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DB4" w14:textId="77777777" w:rsidR="00FB3E9F" w:rsidRPr="000809D4" w:rsidRDefault="00FB3E9F" w:rsidP="00FB3E9F">
      <w:pPr>
        <w:pStyle w:val="En-ttedetabledesmatires"/>
        <w:rPr>
          <w:color w:val="auto"/>
        </w:rPr>
      </w:pPr>
      <w:r w:rsidRPr="000809D4">
        <w:rPr>
          <w:color w:val="auto"/>
          <w:lang w:val="fr-FR"/>
        </w:rPr>
        <w:t>Table des matières</w:t>
      </w:r>
    </w:p>
    <w:p w14:paraId="04459CF1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r w:rsidRPr="000809D4">
        <w:fldChar w:fldCharType="begin"/>
      </w:r>
      <w:r w:rsidRPr="000809D4">
        <w:instrText xml:space="preserve"> TOC \o "1-3" \h \z \u </w:instrText>
      </w:r>
      <w:r w:rsidRPr="000809D4">
        <w:fldChar w:fldCharType="separate"/>
      </w:r>
      <w:hyperlink w:anchor="_Toc125134397" w:history="1">
        <w:r w:rsidRPr="002B0CC5">
          <w:rPr>
            <w:rStyle w:val="Lienhypertexte"/>
            <w:noProof/>
          </w:rPr>
          <w:t>Le système nerveux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_Toc125134397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2B0CC5">
          <w:rPr>
            <w:noProof/>
            <w:webHidden/>
          </w:rPr>
          <w:fldChar w:fldCharType="end"/>
        </w:r>
      </w:hyperlink>
    </w:p>
    <w:p w14:paraId="7DA28843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398" w:history="1">
        <w:r w:rsidRPr="002B0CC5">
          <w:rPr>
            <w:rStyle w:val="Lienhypertexte"/>
            <w:noProof/>
          </w:rPr>
          <w:t>Le système nerveux central (SNC)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_Toc125134398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2B0CC5">
          <w:rPr>
            <w:noProof/>
            <w:webHidden/>
          </w:rPr>
          <w:fldChar w:fldCharType="end"/>
        </w:r>
      </w:hyperlink>
    </w:p>
    <w:p w14:paraId="5F5273D0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399" w:history="1">
        <w:r w:rsidRPr="002B0CC5">
          <w:rPr>
            <w:rStyle w:val="Lienhypertexte"/>
            <w:noProof/>
          </w:rPr>
          <w:t>Le système nerveux périphérique (SNP)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_Toc125134399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2B0CC5">
          <w:rPr>
            <w:noProof/>
            <w:webHidden/>
          </w:rPr>
          <w:fldChar w:fldCharType="end"/>
        </w:r>
      </w:hyperlink>
    </w:p>
    <w:p w14:paraId="7931EDF7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00" w:history="1">
        <w:r w:rsidRPr="002B0CC5">
          <w:rPr>
            <w:rStyle w:val="Lienhypertexte"/>
            <w:color w:val="auto"/>
          </w:rPr>
          <w:t>Système nerveux sympathique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_Toc125134400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14</w:t>
        </w:r>
        <w:r w:rsidRPr="002B0CC5">
          <w:rPr>
            <w:webHidden/>
            <w:color w:val="auto"/>
          </w:rPr>
          <w:fldChar w:fldCharType="end"/>
        </w:r>
      </w:hyperlink>
    </w:p>
    <w:p w14:paraId="0B832328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01" w:history="1">
        <w:r w:rsidRPr="002B0CC5">
          <w:rPr>
            <w:rStyle w:val="Lienhypertexte"/>
            <w:color w:val="auto"/>
          </w:rPr>
          <w:t>Système nerveux parasympathique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_Toc125134401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15</w:t>
        </w:r>
        <w:r w:rsidRPr="002B0CC5">
          <w:rPr>
            <w:webHidden/>
            <w:color w:val="auto"/>
          </w:rPr>
          <w:fldChar w:fldCharType="end"/>
        </w:r>
      </w:hyperlink>
    </w:p>
    <w:p w14:paraId="40E863EA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02" w:history="1">
        <w:r w:rsidRPr="002B0CC5">
          <w:rPr>
            <w:rStyle w:val="Lienhypertexte"/>
            <w:noProof/>
          </w:rPr>
          <w:t>Le système nerveux et les activités neuronales et synaptiques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_Toc125134402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2B0CC5">
          <w:rPr>
            <w:noProof/>
            <w:webHidden/>
          </w:rPr>
          <w:fldChar w:fldCharType="end"/>
        </w:r>
      </w:hyperlink>
    </w:p>
    <w:p w14:paraId="2E4DCC32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03" w:history="1">
        <w:r w:rsidRPr="002B0CC5">
          <w:rPr>
            <w:rStyle w:val="Lienhypertexte"/>
            <w:color w:val="auto"/>
          </w:rPr>
          <w:t>Un peu de statistiques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_Toc125134403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17</w:t>
        </w:r>
        <w:r w:rsidRPr="002B0CC5">
          <w:rPr>
            <w:webHidden/>
            <w:color w:val="auto"/>
          </w:rPr>
          <w:fldChar w:fldCharType="end"/>
        </w:r>
      </w:hyperlink>
    </w:p>
    <w:p w14:paraId="799F58E0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04" w:history="1">
        <w:r w:rsidRPr="002B0CC5">
          <w:rPr>
            <w:rStyle w:val="Lienhypertexte"/>
            <w:color w:val="auto"/>
          </w:rPr>
          <w:t>Quelques notions sur les neurones et la synapse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_Toc125134404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18</w:t>
        </w:r>
        <w:r w:rsidRPr="002B0CC5">
          <w:rPr>
            <w:webHidden/>
            <w:color w:val="auto"/>
          </w:rPr>
          <w:fldChar w:fldCharType="end"/>
        </w:r>
      </w:hyperlink>
    </w:p>
    <w:p w14:paraId="71218AD9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05" w:history="1">
        <w:r w:rsidRPr="002B0CC5">
          <w:rPr>
            <w:rStyle w:val="Lienhypertexte"/>
            <w:color w:val="auto"/>
          </w:rPr>
          <w:t>Les neurones et l’activité neuronale.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_Toc125134405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19</w:t>
        </w:r>
        <w:r w:rsidRPr="002B0CC5">
          <w:rPr>
            <w:webHidden/>
            <w:color w:val="auto"/>
          </w:rPr>
          <w:fldChar w:fldCharType="end"/>
        </w:r>
      </w:hyperlink>
    </w:p>
    <w:p w14:paraId="2ED8A23E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06" w:history="1">
        <w:r w:rsidRPr="002B0CC5">
          <w:rPr>
            <w:rStyle w:val="Lienhypertexte"/>
            <w:noProof/>
          </w:rPr>
          <w:t>L’activité synaptique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_Toc125134406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2B0CC5">
          <w:rPr>
            <w:noProof/>
            <w:webHidden/>
          </w:rPr>
          <w:fldChar w:fldCharType="end"/>
        </w:r>
      </w:hyperlink>
    </w:p>
    <w:p w14:paraId="47D4DE4B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07" w:history="1">
        <w:r w:rsidRPr="002B0CC5">
          <w:rPr>
            <w:rStyle w:val="Lienhypertexte"/>
            <w:rFonts w:eastAsia="Calibri"/>
            <w:color w:val="auto"/>
          </w:rPr>
          <w:t>Les neurotransmetteurs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_Toc125134407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25</w:t>
        </w:r>
        <w:r w:rsidRPr="002B0CC5">
          <w:rPr>
            <w:webHidden/>
            <w:color w:val="auto"/>
          </w:rPr>
          <w:fldChar w:fldCharType="end"/>
        </w:r>
      </w:hyperlink>
    </w:p>
    <w:p w14:paraId="4C60BECF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08" w:history="1">
        <w:r w:rsidRPr="002B0CC5">
          <w:rPr>
            <w:rStyle w:val="Lienhypertexte"/>
            <w:rFonts w:eastAsia="Calibri"/>
            <w:color w:val="auto"/>
          </w:rPr>
          <w:t>Les hormones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_Toc125134408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27</w:t>
        </w:r>
        <w:r w:rsidRPr="002B0CC5">
          <w:rPr>
            <w:webHidden/>
            <w:color w:val="auto"/>
          </w:rPr>
          <w:fldChar w:fldCharType="end"/>
        </w:r>
      </w:hyperlink>
    </w:p>
    <w:p w14:paraId="3684E3B1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09" w:history="1">
        <w:r w:rsidRPr="002B0CC5">
          <w:rPr>
            <w:rStyle w:val="Lienhypertexte"/>
            <w:noProof/>
          </w:rPr>
          <w:t>Le cerveau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_Toc125134409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2B0CC5">
          <w:rPr>
            <w:noProof/>
            <w:webHidden/>
          </w:rPr>
          <w:fldChar w:fldCharType="end"/>
        </w:r>
      </w:hyperlink>
    </w:p>
    <w:p w14:paraId="231FC4A2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10" w:history="1">
        <w:r w:rsidRPr="002B0CC5">
          <w:rPr>
            <w:rStyle w:val="Lienhypertexte"/>
            <w:color w:val="auto"/>
          </w:rPr>
          <w:t>L’importance du cerveau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_Toc125134410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29</w:t>
        </w:r>
        <w:r w:rsidRPr="002B0CC5">
          <w:rPr>
            <w:webHidden/>
            <w:color w:val="auto"/>
          </w:rPr>
          <w:fldChar w:fldCharType="end"/>
        </w:r>
      </w:hyperlink>
    </w:p>
    <w:p w14:paraId="14C751B2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11" w:history="1">
        <w:r w:rsidRPr="002B0CC5">
          <w:rPr>
            <w:rStyle w:val="Lienhypertexte"/>
            <w:color w:val="auto"/>
          </w:rPr>
          <w:t>Les principales composantes du cerveau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_Toc125134411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31</w:t>
        </w:r>
        <w:r w:rsidRPr="002B0CC5">
          <w:rPr>
            <w:webHidden/>
            <w:color w:val="auto"/>
          </w:rPr>
          <w:fldChar w:fldCharType="end"/>
        </w:r>
      </w:hyperlink>
    </w:p>
    <w:p w14:paraId="3D95E125" w14:textId="23F91879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12" w:history="1">
        <w:r w:rsidRPr="002B0CC5">
          <w:rPr>
            <w:rStyle w:val="Lienhypertexte"/>
            <w:color w:val="auto"/>
          </w:rPr>
          <w:t xml:space="preserve">La spécialisation et le partage collaboratif entre les diverses </w:t>
        </w:r>
        <w:r>
          <w:rPr>
            <w:rStyle w:val="Lienhypertexte"/>
            <w:color w:val="auto"/>
          </w:rPr>
          <w:br/>
        </w:r>
        <w:r w:rsidRPr="002B0CC5">
          <w:rPr>
            <w:rStyle w:val="Lienhypertexte"/>
            <w:color w:val="auto"/>
          </w:rPr>
          <w:t>parties du cerveau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_Toc125134412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44</w:t>
        </w:r>
        <w:r w:rsidRPr="002B0CC5">
          <w:rPr>
            <w:webHidden/>
            <w:color w:val="auto"/>
          </w:rPr>
          <w:fldChar w:fldCharType="end"/>
        </w:r>
      </w:hyperlink>
    </w:p>
    <w:p w14:paraId="39EB2D38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13" w:history="1">
        <w:r w:rsidRPr="002B0CC5">
          <w:rPr>
            <w:rStyle w:val="Lienhypertexte"/>
            <w:noProof/>
          </w:rPr>
          <w:t>Le système de récompense et de punition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_Toc125134413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2B0CC5">
          <w:rPr>
            <w:noProof/>
            <w:webHidden/>
          </w:rPr>
          <w:fldChar w:fldCharType="end"/>
        </w:r>
      </w:hyperlink>
    </w:p>
    <w:p w14:paraId="0E32A2F3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14" w:history="1">
        <w:r w:rsidRPr="002B0CC5">
          <w:rPr>
            <w:rStyle w:val="Lienhypertexte"/>
            <w:rFonts w:eastAsia="Times New Roman"/>
            <w:color w:val="auto"/>
            <w:bdr w:val="none" w:sz="0" w:space="0" w:color="auto" w:frame="1"/>
            <w:lang w:eastAsia="fr-CA"/>
          </w:rPr>
          <w:t>Le circuit de récompense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_Toc125134414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45</w:t>
        </w:r>
        <w:r w:rsidRPr="002B0CC5">
          <w:rPr>
            <w:webHidden/>
            <w:color w:val="auto"/>
          </w:rPr>
          <w:fldChar w:fldCharType="end"/>
        </w:r>
      </w:hyperlink>
    </w:p>
    <w:p w14:paraId="47A20371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32" w:history="1">
        <w:r w:rsidRPr="002B0CC5">
          <w:rPr>
            <w:rStyle w:val="Lienhypertexte"/>
            <w:color w:val="auto"/>
          </w:rPr>
          <w:t>Le cerveau et le système de récompense et de punition*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_Toc125134432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49</w:t>
        </w:r>
        <w:r w:rsidRPr="002B0CC5">
          <w:rPr>
            <w:webHidden/>
            <w:color w:val="auto"/>
          </w:rPr>
          <w:fldChar w:fldCharType="end"/>
        </w:r>
      </w:hyperlink>
    </w:p>
    <w:p w14:paraId="2D6AE49D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33" w:history="1">
        <w:r w:rsidRPr="002B0CC5">
          <w:rPr>
            <w:rStyle w:val="Lienhypertexte"/>
            <w:noProof/>
          </w:rPr>
          <w:t>La mémoire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_Toc125134433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2B0CC5">
          <w:rPr>
            <w:noProof/>
            <w:webHidden/>
          </w:rPr>
          <w:fldChar w:fldCharType="end"/>
        </w:r>
      </w:hyperlink>
    </w:p>
    <w:p w14:paraId="78D11759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34" w:history="1">
        <w:r w:rsidRPr="002B0CC5">
          <w:rPr>
            <w:rStyle w:val="Lienhypertexte"/>
            <w:color w:val="auto"/>
          </w:rPr>
          <w:t>Certaines zones du cerveau qui jouent un rôle dans la mémoire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_Toc125134434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55</w:t>
        </w:r>
        <w:r w:rsidRPr="002B0CC5">
          <w:rPr>
            <w:webHidden/>
            <w:color w:val="auto"/>
          </w:rPr>
          <w:fldChar w:fldCharType="end"/>
        </w:r>
      </w:hyperlink>
    </w:p>
    <w:p w14:paraId="0879BA01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35" w:history="1">
        <w:r w:rsidRPr="002B0CC5">
          <w:rPr>
            <w:rStyle w:val="Lienhypertexte"/>
            <w:color w:val="auto"/>
          </w:rPr>
          <w:t>La mémoire et l’apprentissage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_Toc125134435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56</w:t>
        </w:r>
        <w:r w:rsidRPr="002B0CC5">
          <w:rPr>
            <w:webHidden/>
            <w:color w:val="auto"/>
          </w:rPr>
          <w:fldChar w:fldCharType="end"/>
        </w:r>
      </w:hyperlink>
    </w:p>
    <w:p w14:paraId="40E177D4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36" w:history="1">
        <w:r w:rsidRPr="002B0CC5">
          <w:rPr>
            <w:rStyle w:val="Lienhypertexte"/>
            <w:color w:val="auto"/>
          </w:rPr>
          <w:t>La mémoire sensorielle (ou perceptive)*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_Toc125134436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58</w:t>
        </w:r>
        <w:r w:rsidRPr="002B0CC5">
          <w:rPr>
            <w:webHidden/>
            <w:color w:val="auto"/>
          </w:rPr>
          <w:fldChar w:fldCharType="end"/>
        </w:r>
      </w:hyperlink>
    </w:p>
    <w:p w14:paraId="24BED416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37" w:history="1">
        <w:r w:rsidRPr="002B0CC5">
          <w:rPr>
            <w:rStyle w:val="Lienhypertexte"/>
            <w:color w:val="auto"/>
          </w:rPr>
          <w:t>La mémoire de travail* (à court terme)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_Toc125134437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59</w:t>
        </w:r>
        <w:r w:rsidRPr="002B0CC5">
          <w:rPr>
            <w:webHidden/>
            <w:color w:val="auto"/>
          </w:rPr>
          <w:fldChar w:fldCharType="end"/>
        </w:r>
      </w:hyperlink>
    </w:p>
    <w:p w14:paraId="47DB2230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38" w:history="1">
        <w:r w:rsidRPr="002B0CC5">
          <w:rPr>
            <w:rStyle w:val="Lienhypertexte"/>
            <w:color w:val="auto"/>
          </w:rPr>
          <w:t>La mémoire à long terme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_Toc125134438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61</w:t>
        </w:r>
        <w:r w:rsidRPr="002B0CC5">
          <w:rPr>
            <w:webHidden/>
            <w:color w:val="auto"/>
          </w:rPr>
          <w:fldChar w:fldCharType="end"/>
        </w:r>
      </w:hyperlink>
    </w:p>
    <w:p w14:paraId="3CBB6F3E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40" w:history="1">
        <w:r w:rsidRPr="002B0CC5">
          <w:rPr>
            <w:rStyle w:val="Lienhypertexte"/>
            <w:noProof/>
          </w:rPr>
          <w:t>Les fonctions exécutives du cerveau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_Toc125134440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2B0CC5">
          <w:rPr>
            <w:noProof/>
            <w:webHidden/>
          </w:rPr>
          <w:fldChar w:fldCharType="end"/>
        </w:r>
      </w:hyperlink>
    </w:p>
    <w:p w14:paraId="7DA77543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41" w:history="1">
        <w:r w:rsidRPr="002B0CC5">
          <w:rPr>
            <w:rStyle w:val="Lienhypertexte"/>
            <w:noProof/>
          </w:rPr>
          <w:t>La conscience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_Toc125134441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2B0CC5">
          <w:rPr>
            <w:noProof/>
            <w:webHidden/>
          </w:rPr>
          <w:fldChar w:fldCharType="end"/>
        </w:r>
      </w:hyperlink>
    </w:p>
    <w:p w14:paraId="1C4A8015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42" w:history="1">
        <w:r w:rsidRPr="002B0CC5">
          <w:rPr>
            <w:rStyle w:val="Lienhypertexte"/>
            <w:color w:val="auto"/>
          </w:rPr>
          <w:t>Conscience et esprit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_Toc125134442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67</w:t>
        </w:r>
        <w:r w:rsidRPr="002B0CC5">
          <w:rPr>
            <w:webHidden/>
            <w:color w:val="auto"/>
          </w:rPr>
          <w:fldChar w:fldCharType="end"/>
        </w:r>
      </w:hyperlink>
    </w:p>
    <w:p w14:paraId="7120591A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43" w:history="1">
        <w:r w:rsidRPr="002B0CC5">
          <w:rPr>
            <w:rStyle w:val="Lienhypertexte"/>
            <w:color w:val="auto"/>
          </w:rPr>
          <w:t>La pensée, les idées, les représentations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_Toc125134443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68</w:t>
        </w:r>
        <w:r w:rsidRPr="002B0CC5">
          <w:rPr>
            <w:webHidden/>
            <w:color w:val="auto"/>
          </w:rPr>
          <w:fldChar w:fldCharType="end"/>
        </w:r>
      </w:hyperlink>
    </w:p>
    <w:p w14:paraId="0107327C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44" w:history="1">
        <w:r w:rsidRPr="002B0CC5">
          <w:rPr>
            <w:rStyle w:val="Lienhypertexte"/>
            <w:color w:val="auto"/>
          </w:rPr>
          <w:t>Quelques pistes sur les origines et l’évolution de la conscience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_Toc125134444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71</w:t>
        </w:r>
        <w:r w:rsidRPr="002B0CC5">
          <w:rPr>
            <w:webHidden/>
            <w:color w:val="auto"/>
          </w:rPr>
          <w:fldChar w:fldCharType="end"/>
        </w:r>
      </w:hyperlink>
    </w:p>
    <w:p w14:paraId="0C28723A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45" w:history="1">
        <w:r w:rsidRPr="002B0CC5">
          <w:rPr>
            <w:rStyle w:val="Lienhypertexte"/>
            <w:color w:val="auto"/>
          </w:rPr>
          <w:t>La conscience</w:t>
        </w:r>
        <w:r w:rsidRPr="002B0CC5">
          <w:rPr>
            <w:rStyle w:val="Lienhypertexte"/>
            <w:rFonts w:cs="Times New Roman"/>
            <w:i/>
            <w:iCs/>
            <w:color w:val="auto"/>
          </w:rPr>
          <w:t>*</w:t>
        </w:r>
        <w:r w:rsidRPr="002B0CC5">
          <w:rPr>
            <w:rStyle w:val="Lienhypertexte"/>
            <w:rFonts w:cs="Times New Roman"/>
            <w:color w:val="auto"/>
          </w:rPr>
          <w:t xml:space="preserve"> 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_Toc125134445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72</w:t>
        </w:r>
        <w:r w:rsidRPr="002B0CC5">
          <w:rPr>
            <w:webHidden/>
            <w:color w:val="auto"/>
          </w:rPr>
          <w:fldChar w:fldCharType="end"/>
        </w:r>
      </w:hyperlink>
    </w:p>
    <w:p w14:paraId="06B2D0E0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46" w:history="1">
        <w:r w:rsidRPr="002B0CC5">
          <w:rPr>
            <w:rStyle w:val="Lienhypertexte"/>
            <w:color w:val="auto"/>
          </w:rPr>
          <w:t>Qu’est-ce que la conscience ?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_Toc125134446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74</w:t>
        </w:r>
        <w:r w:rsidRPr="002B0CC5">
          <w:rPr>
            <w:webHidden/>
            <w:color w:val="auto"/>
          </w:rPr>
          <w:fldChar w:fldCharType="end"/>
        </w:r>
      </w:hyperlink>
    </w:p>
    <w:p w14:paraId="1503CA07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47" w:history="1">
        <w:r w:rsidRPr="002B0CC5">
          <w:rPr>
            <w:rStyle w:val="Lienhypertexte"/>
            <w:color w:val="auto"/>
          </w:rPr>
          <w:t>Le cerveau et la conscience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_Toc125134447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77</w:t>
        </w:r>
        <w:r w:rsidRPr="002B0CC5">
          <w:rPr>
            <w:webHidden/>
            <w:color w:val="auto"/>
          </w:rPr>
          <w:fldChar w:fldCharType="end"/>
        </w:r>
      </w:hyperlink>
    </w:p>
    <w:p w14:paraId="4D6A238E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48" w:history="1">
        <w:r w:rsidRPr="002B0CC5">
          <w:rPr>
            <w:rStyle w:val="Lienhypertexte"/>
            <w:color w:val="auto"/>
          </w:rPr>
          <w:t>Les différents niveaux de conscience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_Toc125134448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78</w:t>
        </w:r>
        <w:r w:rsidRPr="002B0CC5">
          <w:rPr>
            <w:webHidden/>
            <w:color w:val="auto"/>
          </w:rPr>
          <w:fldChar w:fldCharType="end"/>
        </w:r>
      </w:hyperlink>
    </w:p>
    <w:p w14:paraId="7BE2D8D5" w14:textId="262C9AEC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49" w:history="1">
        <w:r w:rsidRPr="002B0CC5">
          <w:rPr>
            <w:rStyle w:val="Lienhypertexte"/>
            <w:color w:val="auto"/>
          </w:rPr>
          <w:t xml:space="preserve">Distinguer la conscience des humains de celle des autres </w:t>
        </w:r>
        <w:r>
          <w:rPr>
            <w:rStyle w:val="Lienhypertexte"/>
            <w:color w:val="auto"/>
          </w:rPr>
          <w:br/>
        </w:r>
        <w:r w:rsidRPr="002B0CC5">
          <w:rPr>
            <w:rStyle w:val="Lienhypertexte"/>
            <w:color w:val="auto"/>
          </w:rPr>
          <w:t>animaux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_Toc125134449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83</w:t>
        </w:r>
        <w:r w:rsidRPr="002B0CC5">
          <w:rPr>
            <w:webHidden/>
            <w:color w:val="auto"/>
          </w:rPr>
          <w:fldChar w:fldCharType="end"/>
        </w:r>
      </w:hyperlink>
    </w:p>
    <w:p w14:paraId="48A56E98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50" w:history="1">
        <w:r w:rsidRPr="002B0CC5">
          <w:rPr>
            <w:rStyle w:val="Lienhypertexte"/>
            <w:noProof/>
          </w:rPr>
          <w:t>Le rôle du cerveau dans l’apprentissage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_Toc125134450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Pr="002B0CC5">
          <w:rPr>
            <w:noProof/>
            <w:webHidden/>
          </w:rPr>
          <w:fldChar w:fldCharType="end"/>
        </w:r>
      </w:hyperlink>
    </w:p>
    <w:p w14:paraId="0D90A9F1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51" w:history="1">
        <w:r w:rsidRPr="002B0CC5">
          <w:rPr>
            <w:rStyle w:val="Lienhypertexte"/>
            <w:color w:val="auto"/>
          </w:rPr>
          <w:t>Le cerveau apprend lui aussi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_Toc125134451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92</w:t>
        </w:r>
        <w:r w:rsidRPr="002B0CC5">
          <w:rPr>
            <w:webHidden/>
            <w:color w:val="auto"/>
          </w:rPr>
          <w:fldChar w:fldCharType="end"/>
        </w:r>
      </w:hyperlink>
    </w:p>
    <w:p w14:paraId="01D44B89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52" w:history="1">
        <w:r w:rsidRPr="002B0CC5">
          <w:rPr>
            <w:rStyle w:val="Lienhypertexte"/>
            <w:noProof/>
          </w:rPr>
          <w:t>Le système nerveux, le cerveau et les émotions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_Toc125134452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Pr="002B0CC5">
          <w:rPr>
            <w:noProof/>
            <w:webHidden/>
          </w:rPr>
          <w:fldChar w:fldCharType="end"/>
        </w:r>
      </w:hyperlink>
    </w:p>
    <w:p w14:paraId="48627719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53" w:history="1">
        <w:r w:rsidRPr="002B0CC5">
          <w:rPr>
            <w:rStyle w:val="Lienhypertexte"/>
            <w:rFonts w:eastAsia="Calibri"/>
            <w:noProof/>
          </w:rPr>
          <w:t>Notre cerveau et ses composantes en lien avec notre vécu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_Toc125134453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Pr="002B0CC5">
          <w:rPr>
            <w:noProof/>
            <w:webHidden/>
          </w:rPr>
          <w:fldChar w:fldCharType="end"/>
        </w:r>
      </w:hyperlink>
    </w:p>
    <w:p w14:paraId="047FD9FF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54" w:history="1">
        <w:r w:rsidRPr="002B0CC5">
          <w:rPr>
            <w:rStyle w:val="Lienhypertexte"/>
            <w:rFonts w:eastAsia="Calibri"/>
            <w:color w:val="auto"/>
          </w:rPr>
          <w:t>Émotions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_Toc125134454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103</w:t>
        </w:r>
        <w:r w:rsidRPr="002B0CC5">
          <w:rPr>
            <w:webHidden/>
            <w:color w:val="auto"/>
          </w:rPr>
          <w:fldChar w:fldCharType="end"/>
        </w:r>
      </w:hyperlink>
    </w:p>
    <w:p w14:paraId="37DAC2EF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55" w:history="1">
        <w:r w:rsidRPr="002B0CC5">
          <w:rPr>
            <w:rStyle w:val="Lienhypertexte"/>
            <w:rFonts w:eastAsia="Calibri"/>
            <w:color w:val="auto"/>
          </w:rPr>
          <w:t>Valeurs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_Toc125134455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105</w:t>
        </w:r>
        <w:r w:rsidRPr="002B0CC5">
          <w:rPr>
            <w:webHidden/>
            <w:color w:val="auto"/>
          </w:rPr>
          <w:fldChar w:fldCharType="end"/>
        </w:r>
      </w:hyperlink>
    </w:p>
    <w:p w14:paraId="5E75269C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56" w:history="1">
        <w:r w:rsidRPr="002B0CC5">
          <w:rPr>
            <w:rStyle w:val="Lienhypertexte"/>
            <w:rFonts w:eastAsia="Calibri"/>
            <w:color w:val="auto"/>
          </w:rPr>
          <w:t>Perceptions sensorielles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_Toc125134456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105</w:t>
        </w:r>
        <w:r w:rsidRPr="002B0CC5">
          <w:rPr>
            <w:webHidden/>
            <w:color w:val="auto"/>
          </w:rPr>
          <w:fldChar w:fldCharType="end"/>
        </w:r>
      </w:hyperlink>
    </w:p>
    <w:p w14:paraId="4F571C11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57" w:history="1">
        <w:r w:rsidRPr="002B0CC5">
          <w:rPr>
            <w:rStyle w:val="Lienhypertexte"/>
            <w:color w:val="auto"/>
          </w:rPr>
          <w:t>Régulation des besoins de base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_Toc125134457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105</w:t>
        </w:r>
        <w:r w:rsidRPr="002B0CC5">
          <w:rPr>
            <w:webHidden/>
            <w:color w:val="auto"/>
          </w:rPr>
          <w:fldChar w:fldCharType="end"/>
        </w:r>
      </w:hyperlink>
    </w:p>
    <w:p w14:paraId="5BDC9982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58" w:history="1">
        <w:r w:rsidRPr="002B0CC5">
          <w:rPr>
            <w:rStyle w:val="Lienhypertexte"/>
            <w:color w:val="auto"/>
          </w:rPr>
          <w:t>Cognition (mémoire)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_Toc125134458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106</w:t>
        </w:r>
        <w:r w:rsidRPr="002B0CC5">
          <w:rPr>
            <w:webHidden/>
            <w:color w:val="auto"/>
          </w:rPr>
          <w:fldChar w:fldCharType="end"/>
        </w:r>
      </w:hyperlink>
    </w:p>
    <w:p w14:paraId="38F9E831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59" w:history="1">
        <w:r w:rsidRPr="002B0CC5">
          <w:rPr>
            <w:rStyle w:val="Lienhypertexte"/>
            <w:color w:val="auto"/>
          </w:rPr>
          <w:t>Intelligence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_Toc125134459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107</w:t>
        </w:r>
        <w:r w:rsidRPr="002B0CC5">
          <w:rPr>
            <w:webHidden/>
            <w:color w:val="auto"/>
          </w:rPr>
          <w:fldChar w:fldCharType="end"/>
        </w:r>
      </w:hyperlink>
    </w:p>
    <w:p w14:paraId="664D8314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0" w:history="1">
        <w:r w:rsidRPr="002B0CC5">
          <w:rPr>
            <w:rStyle w:val="Lienhypertexte"/>
            <w:color w:val="auto"/>
          </w:rPr>
          <w:t>Créativité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_Toc125134460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108</w:t>
        </w:r>
        <w:r w:rsidRPr="002B0CC5">
          <w:rPr>
            <w:webHidden/>
            <w:color w:val="auto"/>
          </w:rPr>
          <w:fldChar w:fldCharType="end"/>
        </w:r>
      </w:hyperlink>
    </w:p>
    <w:p w14:paraId="46AA89F4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1" w:history="1">
        <w:r w:rsidRPr="002B0CC5">
          <w:rPr>
            <w:rStyle w:val="Lienhypertexte"/>
            <w:color w:val="auto"/>
          </w:rPr>
          <w:t>Sens moral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_Toc125134461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108</w:t>
        </w:r>
        <w:r w:rsidRPr="002B0CC5">
          <w:rPr>
            <w:webHidden/>
            <w:color w:val="auto"/>
          </w:rPr>
          <w:fldChar w:fldCharType="end"/>
        </w:r>
      </w:hyperlink>
    </w:p>
    <w:p w14:paraId="177B40DE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2" w:history="1">
        <w:r w:rsidRPr="002B0CC5">
          <w:rPr>
            <w:rStyle w:val="Lienhypertexte"/>
            <w:color w:val="auto"/>
          </w:rPr>
          <w:t>Comportement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_Toc125134462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108</w:t>
        </w:r>
        <w:r w:rsidRPr="002B0CC5">
          <w:rPr>
            <w:webHidden/>
            <w:color w:val="auto"/>
          </w:rPr>
          <w:fldChar w:fldCharType="end"/>
        </w:r>
      </w:hyperlink>
    </w:p>
    <w:p w14:paraId="6E743559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3" w:history="1">
        <w:r w:rsidRPr="002B0CC5">
          <w:rPr>
            <w:rStyle w:val="Lienhypertexte"/>
            <w:color w:val="auto"/>
          </w:rPr>
          <w:t>Personnalité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_Toc125134463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109</w:t>
        </w:r>
        <w:r w:rsidRPr="002B0CC5">
          <w:rPr>
            <w:webHidden/>
            <w:color w:val="auto"/>
          </w:rPr>
          <w:fldChar w:fldCharType="end"/>
        </w:r>
      </w:hyperlink>
    </w:p>
    <w:p w14:paraId="7B2F9A14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4" w:history="1">
        <w:r w:rsidRPr="002B0CC5">
          <w:rPr>
            <w:rStyle w:val="Lienhypertexte"/>
            <w:color w:val="auto"/>
          </w:rPr>
          <w:t>Apprentissage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_Toc125134464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109</w:t>
        </w:r>
        <w:r w:rsidRPr="002B0CC5">
          <w:rPr>
            <w:webHidden/>
            <w:color w:val="auto"/>
          </w:rPr>
          <w:fldChar w:fldCharType="end"/>
        </w:r>
      </w:hyperlink>
    </w:p>
    <w:p w14:paraId="6C36F01E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5" w:history="1">
        <w:r w:rsidRPr="002B0CC5">
          <w:rPr>
            <w:rStyle w:val="Lienhypertexte"/>
            <w:color w:val="auto"/>
          </w:rPr>
          <w:t>Conscience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_Toc125134465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111</w:t>
        </w:r>
        <w:r w:rsidRPr="002B0CC5">
          <w:rPr>
            <w:webHidden/>
            <w:color w:val="auto"/>
          </w:rPr>
          <w:fldChar w:fldCharType="end"/>
        </w:r>
      </w:hyperlink>
    </w:p>
    <w:p w14:paraId="12A69CAC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66" w:history="1">
        <w:r w:rsidRPr="002B0CC5">
          <w:rPr>
            <w:rStyle w:val="Lienhypertexte"/>
            <w:noProof/>
          </w:rPr>
          <w:t>Glossaire par catégorie de terme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_Toc125134466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 w:rsidRPr="002B0CC5">
          <w:rPr>
            <w:noProof/>
            <w:webHidden/>
          </w:rPr>
          <w:fldChar w:fldCharType="end"/>
        </w:r>
      </w:hyperlink>
    </w:p>
    <w:p w14:paraId="1CD52A02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7" w:history="1">
        <w:r w:rsidRPr="002B0CC5">
          <w:rPr>
            <w:rStyle w:val="Lienhypertexte"/>
            <w:rFonts w:eastAsia="Calibri"/>
            <w:color w:val="auto"/>
          </w:rPr>
          <w:t>Le cerveau, ses organes et ses régions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_Toc125134467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113</w:t>
        </w:r>
        <w:r w:rsidRPr="002B0CC5">
          <w:rPr>
            <w:webHidden/>
            <w:color w:val="auto"/>
          </w:rPr>
          <w:fldChar w:fldCharType="end"/>
        </w:r>
      </w:hyperlink>
    </w:p>
    <w:p w14:paraId="38B9590E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8" w:history="1">
        <w:r w:rsidRPr="002B0CC5">
          <w:rPr>
            <w:rStyle w:val="Lienhypertexte"/>
            <w:rFonts w:eastAsia="Calibri"/>
            <w:color w:val="auto"/>
          </w:rPr>
          <w:t>Les mémoires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_Toc125134468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116</w:t>
        </w:r>
        <w:r w:rsidRPr="002B0CC5">
          <w:rPr>
            <w:webHidden/>
            <w:color w:val="auto"/>
          </w:rPr>
          <w:fldChar w:fldCharType="end"/>
        </w:r>
      </w:hyperlink>
    </w:p>
    <w:p w14:paraId="399A4F1E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69" w:history="1">
        <w:r w:rsidRPr="002B0CC5">
          <w:rPr>
            <w:rStyle w:val="Lienhypertexte"/>
            <w:rFonts w:eastAsia="Calibri"/>
            <w:color w:val="auto"/>
          </w:rPr>
          <w:t>Les neurotransmetteurs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_Toc125134469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117</w:t>
        </w:r>
        <w:r w:rsidRPr="002B0CC5">
          <w:rPr>
            <w:webHidden/>
            <w:color w:val="auto"/>
          </w:rPr>
          <w:fldChar w:fldCharType="end"/>
        </w:r>
      </w:hyperlink>
    </w:p>
    <w:p w14:paraId="6FDA145A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0" w:history="1">
        <w:r w:rsidRPr="002B0CC5">
          <w:rPr>
            <w:rStyle w:val="Lienhypertexte"/>
            <w:rFonts w:eastAsia="Calibri"/>
            <w:color w:val="auto"/>
          </w:rPr>
          <w:t>Les hormones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_Toc125134470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119</w:t>
        </w:r>
        <w:r w:rsidRPr="002B0CC5">
          <w:rPr>
            <w:webHidden/>
            <w:color w:val="auto"/>
          </w:rPr>
          <w:fldChar w:fldCharType="end"/>
        </w:r>
      </w:hyperlink>
    </w:p>
    <w:p w14:paraId="1C4BB476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1" w:history="1">
        <w:r w:rsidRPr="002B0CC5">
          <w:rPr>
            <w:rStyle w:val="Lienhypertexte"/>
            <w:color w:val="auto"/>
          </w:rPr>
          <w:t>La motivation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_Toc125134471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119</w:t>
        </w:r>
        <w:r w:rsidRPr="002B0CC5">
          <w:rPr>
            <w:webHidden/>
            <w:color w:val="auto"/>
          </w:rPr>
          <w:fldChar w:fldCharType="end"/>
        </w:r>
      </w:hyperlink>
    </w:p>
    <w:p w14:paraId="1F56DEC6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2" w:history="1">
        <w:r w:rsidRPr="002B0CC5">
          <w:rPr>
            <w:rStyle w:val="Lienhypertexte"/>
            <w:rFonts w:eastAsia="Calibri"/>
            <w:color w:val="auto"/>
          </w:rPr>
          <w:t>L’apprentissage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_Toc125134472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120</w:t>
        </w:r>
        <w:r w:rsidRPr="002B0CC5">
          <w:rPr>
            <w:webHidden/>
            <w:color w:val="auto"/>
          </w:rPr>
          <w:fldChar w:fldCharType="end"/>
        </w:r>
      </w:hyperlink>
    </w:p>
    <w:p w14:paraId="62AD057B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3" w:history="1">
        <w:r w:rsidRPr="002B0CC5">
          <w:rPr>
            <w:rStyle w:val="Lienhypertexte"/>
            <w:rFonts w:eastAsia="Calibri"/>
            <w:color w:val="auto"/>
          </w:rPr>
          <w:t>La cognition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_Toc125134473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120</w:t>
        </w:r>
        <w:r w:rsidRPr="002B0CC5">
          <w:rPr>
            <w:webHidden/>
            <w:color w:val="auto"/>
          </w:rPr>
          <w:fldChar w:fldCharType="end"/>
        </w:r>
      </w:hyperlink>
    </w:p>
    <w:p w14:paraId="22B81853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4" w:history="1">
        <w:r w:rsidRPr="002B0CC5">
          <w:rPr>
            <w:rStyle w:val="Lienhypertexte"/>
            <w:rFonts w:eastAsia="Calibri"/>
            <w:color w:val="auto"/>
          </w:rPr>
          <w:t>Les besoins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_Toc125134474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121</w:t>
        </w:r>
        <w:r w:rsidRPr="002B0CC5">
          <w:rPr>
            <w:webHidden/>
            <w:color w:val="auto"/>
          </w:rPr>
          <w:fldChar w:fldCharType="end"/>
        </w:r>
      </w:hyperlink>
    </w:p>
    <w:p w14:paraId="0B89FD6D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5" w:history="1">
        <w:r w:rsidRPr="002B0CC5">
          <w:rPr>
            <w:rStyle w:val="Lienhypertexte"/>
            <w:rFonts w:eastAsia="Calibri"/>
            <w:color w:val="auto"/>
          </w:rPr>
          <w:t>Le comportement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_Toc125134475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121</w:t>
        </w:r>
        <w:r w:rsidRPr="002B0CC5">
          <w:rPr>
            <w:webHidden/>
            <w:color w:val="auto"/>
          </w:rPr>
          <w:fldChar w:fldCharType="end"/>
        </w:r>
      </w:hyperlink>
    </w:p>
    <w:p w14:paraId="47CBE6D6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6" w:history="1">
        <w:r w:rsidRPr="002B0CC5">
          <w:rPr>
            <w:rStyle w:val="Lienhypertexte"/>
            <w:rFonts w:eastAsia="Calibri"/>
            <w:color w:val="auto"/>
          </w:rPr>
          <w:t>La conscience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_Toc125134476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122</w:t>
        </w:r>
        <w:r w:rsidRPr="002B0CC5">
          <w:rPr>
            <w:webHidden/>
            <w:color w:val="auto"/>
          </w:rPr>
          <w:fldChar w:fldCharType="end"/>
        </w:r>
      </w:hyperlink>
    </w:p>
    <w:p w14:paraId="746367F8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7" w:history="1">
        <w:r w:rsidRPr="002B0CC5">
          <w:rPr>
            <w:rStyle w:val="Lienhypertexte"/>
            <w:rFonts w:eastAsia="Calibri"/>
            <w:color w:val="auto"/>
          </w:rPr>
          <w:t>Les émotions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_Toc125134477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122</w:t>
        </w:r>
        <w:r w:rsidRPr="002B0CC5">
          <w:rPr>
            <w:webHidden/>
            <w:color w:val="auto"/>
          </w:rPr>
          <w:fldChar w:fldCharType="end"/>
        </w:r>
      </w:hyperlink>
    </w:p>
    <w:p w14:paraId="24989932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8" w:history="1">
        <w:r w:rsidRPr="002B0CC5">
          <w:rPr>
            <w:rStyle w:val="Lienhypertexte"/>
            <w:rFonts w:eastAsia="Calibri"/>
            <w:color w:val="auto"/>
          </w:rPr>
          <w:t>L’esprit et la pensée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_Toc125134478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122</w:t>
        </w:r>
        <w:r w:rsidRPr="002B0CC5">
          <w:rPr>
            <w:webHidden/>
            <w:color w:val="auto"/>
          </w:rPr>
          <w:fldChar w:fldCharType="end"/>
        </w:r>
      </w:hyperlink>
    </w:p>
    <w:p w14:paraId="0D39CFA2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79" w:history="1">
        <w:r w:rsidRPr="002B0CC5">
          <w:rPr>
            <w:rStyle w:val="Lienhypertexte"/>
            <w:rFonts w:eastAsia="Times New Roman"/>
            <w:color w:val="auto"/>
            <w:lang w:eastAsia="fr-CA"/>
          </w:rPr>
          <w:t>Les neurosciences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_Toc125134479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123</w:t>
        </w:r>
        <w:r w:rsidRPr="002B0CC5">
          <w:rPr>
            <w:webHidden/>
            <w:color w:val="auto"/>
          </w:rPr>
          <w:fldChar w:fldCharType="end"/>
        </w:r>
      </w:hyperlink>
    </w:p>
    <w:p w14:paraId="7DDF43BA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80" w:history="1">
        <w:r w:rsidRPr="002B0CC5">
          <w:rPr>
            <w:rStyle w:val="Lienhypertexte"/>
            <w:noProof/>
          </w:rPr>
          <w:t>Références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_Toc125134480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 w:rsidRPr="002B0CC5">
          <w:rPr>
            <w:noProof/>
            <w:webHidden/>
          </w:rPr>
          <w:fldChar w:fldCharType="end"/>
        </w:r>
      </w:hyperlink>
    </w:p>
    <w:p w14:paraId="79363A84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81" w:history="1">
        <w:r w:rsidRPr="002B0CC5">
          <w:rPr>
            <w:rStyle w:val="Lienhypertexte"/>
            <w:color w:val="auto"/>
          </w:rPr>
          <w:t>Références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_Toc125134481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125</w:t>
        </w:r>
        <w:r w:rsidRPr="002B0CC5">
          <w:rPr>
            <w:webHidden/>
            <w:color w:val="auto"/>
          </w:rPr>
          <w:fldChar w:fldCharType="end"/>
        </w:r>
      </w:hyperlink>
    </w:p>
    <w:p w14:paraId="306FD536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83" w:history="1">
        <w:r w:rsidRPr="002B0CC5">
          <w:rPr>
            <w:rStyle w:val="Lienhypertexte"/>
            <w:rFonts w:eastAsia="Calibri"/>
            <w:color w:val="auto"/>
          </w:rPr>
          <w:t>Références à des sources secondes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_Toc125134483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130</w:t>
        </w:r>
        <w:r w:rsidRPr="002B0CC5">
          <w:rPr>
            <w:webHidden/>
            <w:color w:val="auto"/>
          </w:rPr>
          <w:fldChar w:fldCharType="end"/>
        </w:r>
      </w:hyperlink>
    </w:p>
    <w:p w14:paraId="4D534AD0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84" w:history="1">
        <w:r w:rsidRPr="002B0CC5">
          <w:rPr>
            <w:rStyle w:val="Lienhypertexte"/>
            <w:rFonts w:eastAsia="Calibri"/>
            <w:color w:val="auto"/>
          </w:rPr>
          <w:t>Sites Web consultés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_Toc125134484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130</w:t>
        </w:r>
        <w:r w:rsidRPr="002B0CC5">
          <w:rPr>
            <w:webHidden/>
            <w:color w:val="auto"/>
          </w:rPr>
          <w:fldChar w:fldCharType="end"/>
        </w:r>
      </w:hyperlink>
    </w:p>
    <w:p w14:paraId="0F69F15F" w14:textId="77777777" w:rsidR="00FB3E9F" w:rsidRPr="002B0CC5" w:rsidRDefault="00FB3E9F" w:rsidP="00FB3E9F">
      <w:pPr>
        <w:pStyle w:val="TM2"/>
        <w:rPr>
          <w:rFonts w:asciiTheme="minorHAnsi" w:eastAsiaTheme="minorEastAsia" w:hAnsiTheme="minorHAnsi"/>
          <w:color w:val="auto"/>
          <w:sz w:val="22"/>
          <w:lang w:val="fr-CA" w:eastAsia="fr-CA"/>
        </w:rPr>
      </w:pPr>
      <w:hyperlink w:anchor="_Toc125134485" w:history="1">
        <w:r w:rsidRPr="002B0CC5">
          <w:rPr>
            <w:rStyle w:val="Lienhypertexte"/>
            <w:rFonts w:eastAsia="Calibri"/>
            <w:color w:val="auto"/>
          </w:rPr>
          <w:t>Documents consultés</w:t>
        </w:r>
        <w:r w:rsidRPr="002B0CC5">
          <w:rPr>
            <w:webHidden/>
            <w:color w:val="auto"/>
          </w:rPr>
          <w:tab/>
        </w:r>
        <w:r w:rsidRPr="002B0CC5">
          <w:rPr>
            <w:webHidden/>
            <w:color w:val="auto"/>
          </w:rPr>
          <w:fldChar w:fldCharType="begin"/>
        </w:r>
        <w:r w:rsidRPr="002B0CC5">
          <w:rPr>
            <w:webHidden/>
            <w:color w:val="auto"/>
          </w:rPr>
          <w:instrText xml:space="preserve"> PAGEREF _Toc125134485 \h </w:instrText>
        </w:r>
        <w:r w:rsidRPr="002B0CC5">
          <w:rPr>
            <w:webHidden/>
            <w:color w:val="auto"/>
          </w:rPr>
        </w:r>
        <w:r w:rsidRPr="002B0CC5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131</w:t>
        </w:r>
        <w:r w:rsidRPr="002B0CC5">
          <w:rPr>
            <w:webHidden/>
            <w:color w:val="auto"/>
          </w:rPr>
          <w:fldChar w:fldCharType="end"/>
        </w:r>
      </w:hyperlink>
    </w:p>
    <w:p w14:paraId="6E5D7AE3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87" w:history="1">
        <w:r w:rsidRPr="002B0CC5">
          <w:rPr>
            <w:rStyle w:val="Lienhypertexte"/>
            <w:noProof/>
          </w:rPr>
          <w:t>À propos de l’auteur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_Toc125134487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Pr="002B0CC5">
          <w:rPr>
            <w:noProof/>
            <w:webHidden/>
          </w:rPr>
          <w:fldChar w:fldCharType="end"/>
        </w:r>
      </w:hyperlink>
    </w:p>
    <w:p w14:paraId="13404B35" w14:textId="77777777" w:rsidR="00FB3E9F" w:rsidRPr="002B0CC5" w:rsidRDefault="00FB3E9F" w:rsidP="00FB3E9F">
      <w:pPr>
        <w:pStyle w:val="TM1"/>
        <w:tabs>
          <w:tab w:val="right" w:leader="dot" w:pos="6470"/>
        </w:tabs>
        <w:rPr>
          <w:rFonts w:asciiTheme="minorHAnsi" w:eastAsiaTheme="minorEastAsia" w:hAnsiTheme="minorHAnsi"/>
          <w:noProof/>
          <w:sz w:val="22"/>
          <w:lang w:val="fr-CA" w:eastAsia="fr-CA"/>
        </w:rPr>
      </w:pPr>
      <w:hyperlink w:anchor="_Toc125134488" w:history="1">
        <w:r w:rsidRPr="002B0CC5">
          <w:rPr>
            <w:rStyle w:val="Lienhypertexte"/>
            <w:noProof/>
          </w:rPr>
          <w:t>Du même auteur</w:t>
        </w:r>
        <w:r w:rsidRPr="002B0CC5">
          <w:rPr>
            <w:noProof/>
            <w:webHidden/>
          </w:rPr>
          <w:tab/>
        </w:r>
        <w:r w:rsidRPr="002B0CC5">
          <w:rPr>
            <w:noProof/>
            <w:webHidden/>
          </w:rPr>
          <w:fldChar w:fldCharType="begin"/>
        </w:r>
        <w:r w:rsidRPr="002B0CC5">
          <w:rPr>
            <w:noProof/>
            <w:webHidden/>
          </w:rPr>
          <w:instrText xml:space="preserve"> PAGEREF _Toc125134488 \h </w:instrText>
        </w:r>
        <w:r w:rsidRPr="002B0CC5">
          <w:rPr>
            <w:noProof/>
            <w:webHidden/>
          </w:rPr>
        </w:r>
        <w:r w:rsidRPr="002B0CC5"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 w:rsidRPr="002B0CC5">
          <w:rPr>
            <w:noProof/>
            <w:webHidden/>
          </w:rPr>
          <w:fldChar w:fldCharType="end"/>
        </w:r>
      </w:hyperlink>
    </w:p>
    <w:p w14:paraId="13BB82D9" w14:textId="6D8E0058" w:rsidR="007B6954" w:rsidRDefault="00FB3E9F" w:rsidP="00FB3E9F">
      <w:pPr>
        <w:rPr>
          <w:b/>
          <w:bCs/>
          <w:lang w:val="fr-FR"/>
        </w:rPr>
      </w:pPr>
      <w:r w:rsidRPr="000809D4">
        <w:rPr>
          <w:b/>
          <w:bCs/>
          <w:lang w:val="fr-FR"/>
        </w:rPr>
        <w:fldChar w:fldCharType="end"/>
      </w:r>
    </w:p>
    <w:p w14:paraId="7BB01B43" w14:textId="77777777" w:rsidR="00FB3E9F" w:rsidRDefault="00FB3E9F" w:rsidP="00FB3E9F"/>
    <w:sectPr w:rsidR="00FB3E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9F"/>
    <w:rsid w:val="00187703"/>
    <w:rsid w:val="00283CEE"/>
    <w:rsid w:val="007B6954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F24D"/>
  <w15:chartTrackingRefBased/>
  <w15:docId w15:val="{44E9F310-197E-4498-96DA-87E4BBE4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E9F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B3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3E9F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FB3E9F"/>
    <w:pPr>
      <w:widowControl/>
      <w:tabs>
        <w:tab w:val="right" w:leader="dot" w:pos="6470"/>
      </w:tabs>
      <w:spacing w:after="100" w:line="240" w:lineRule="auto"/>
      <w:ind w:left="240"/>
    </w:pPr>
    <w:rPr>
      <w:rFonts w:ascii="Times New Roman" w:eastAsiaTheme="minorHAnsi" w:hAnsi="Times New Roman" w:cstheme="minorBidi"/>
      <w:noProof/>
      <w:color w:val="FF0000"/>
      <w:sz w:val="24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FB3E9F"/>
    <w:pPr>
      <w:widowControl/>
      <w:spacing w:after="100" w:line="240" w:lineRule="auto"/>
    </w:pPr>
    <w:rPr>
      <w:rFonts w:ascii="Times New Roman" w:eastAsiaTheme="minorHAnsi" w:hAnsi="Times New Roman" w:cstheme="minorBidi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B3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3E9F"/>
    <w:pPr>
      <w:widowControl/>
      <w:spacing w:line="259" w:lineRule="auto"/>
      <w:outlineLvl w:val="9"/>
    </w:pPr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Potvin</dc:creator>
  <cp:keywords/>
  <dc:description/>
  <cp:lastModifiedBy>Pierre Potvin</cp:lastModifiedBy>
  <cp:revision>1</cp:revision>
  <cp:lastPrinted>2023-01-23T00:43:00Z</cp:lastPrinted>
  <dcterms:created xsi:type="dcterms:W3CDTF">2023-01-23T00:37:00Z</dcterms:created>
  <dcterms:modified xsi:type="dcterms:W3CDTF">2023-01-23T00:43:00Z</dcterms:modified>
</cp:coreProperties>
</file>